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color w:val="212121"/>
        </w:rPr>
      </w:pPr>
      <w:r w:rsidDel="00000000" w:rsidR="00000000" w:rsidRPr="00000000">
        <w:rPr>
          <w:color w:val="212121"/>
          <w:rtl w:val="0"/>
        </w:rPr>
        <w:t xml:space="preserve">1. In 2009, journalist Mr. Netani Rika, alleges that the PM has personally threatened him over the phone because his paper investigated a story about the purchase of the PM’s house and for publishing a number of opinion letters which were unfavourable of the military rule. Mr. Rika alleges that the PM sworn at him by making references to Mr. Rika’s mother and certain homosexual acts. Is this true?</w:t>
      </w:r>
    </w:p>
    <w:p w:rsidR="00000000" w:rsidDel="00000000" w:rsidP="00000000" w:rsidRDefault="00000000" w:rsidRPr="00000000">
      <w:pPr>
        <w:contextualSpacing w:val="0"/>
        <w:rPr>
          <w:color w:val="212121"/>
        </w:rPr>
      </w:pPr>
      <w:r w:rsidDel="00000000" w:rsidR="00000000" w:rsidRPr="00000000">
        <w:rPr>
          <w:rtl w:val="0"/>
        </w:rPr>
      </w:r>
    </w:p>
    <w:p w:rsidR="00000000" w:rsidDel="00000000" w:rsidP="00000000" w:rsidRDefault="00000000" w:rsidRPr="00000000">
      <w:pPr>
        <w:contextualSpacing w:val="0"/>
        <w:rPr>
          <w:color w:val="212121"/>
        </w:rPr>
      </w:pPr>
      <w:r w:rsidDel="00000000" w:rsidR="00000000" w:rsidRPr="00000000">
        <w:rPr>
          <w:color w:val="212121"/>
          <w:rtl w:val="0"/>
        </w:rPr>
        <w:t xml:space="preserve">2. Mr Rika alleges that the next day after this alleged phone call, his car was smashed, and that he made a complaint to the police about it in relation to this incident. Can you confirm whether the Hon PM had anything to do with the alleged smashed car?</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color w:val="212121"/>
        </w:rPr>
      </w:pPr>
      <w:r w:rsidDel="00000000" w:rsidR="00000000" w:rsidRPr="00000000">
        <w:rPr>
          <w:color w:val="212121"/>
          <w:rtl w:val="0"/>
        </w:rPr>
        <w:t xml:space="preserve">3. Is it the case that in November 2010 the government requested the Fiji Times publisher to sack Mr Rika as editor in chief or else the government will pull all government advertising from the paper?</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ind w:left="0" w:firstLine="0"/>
        <w:contextualSpacing w:val="0"/>
        <w:rPr>
          <w:color w:val="212121"/>
        </w:rPr>
      </w:pPr>
      <w:r w:rsidDel="00000000" w:rsidR="00000000" w:rsidRPr="00000000">
        <w:rPr>
          <w:color w:val="212121"/>
          <w:rtl w:val="0"/>
        </w:rPr>
        <w:t xml:space="preserve">4. Our investigation into the deportation of 77 Chinese nationals from Nadi in August has found that some of the deportees were brought to Fiji as prostitutes. can you confirm this information is correct? If not what was the reason? Did the Fiji government request they be deported?</w:t>
      </w:r>
    </w:p>
    <w:p w:rsidR="00000000" w:rsidDel="00000000" w:rsidP="00000000" w:rsidRDefault="00000000" w:rsidRPr="00000000">
      <w:pPr>
        <w:ind w:left="720" w:firstLine="0"/>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color w:val="212121"/>
        </w:rPr>
      </w:pPr>
      <w:r w:rsidDel="00000000" w:rsidR="00000000" w:rsidRPr="00000000">
        <w:rPr>
          <w:color w:val="212121"/>
          <w:rtl w:val="0"/>
        </w:rPr>
        <w:t xml:space="preserve">5. What is your response to concerns journalists are reporting they will be punished if they try report on these issues?</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color w:val="212121"/>
        </w:rPr>
      </w:pPr>
      <w:r w:rsidDel="00000000" w:rsidR="00000000" w:rsidRPr="00000000">
        <w:rPr>
          <w:color w:val="212121"/>
          <w:rtl w:val="0"/>
        </w:rPr>
        <w:t xml:space="preserve">6. What is the role of QORVIS in the government of Fiji, and why are they paid $1million a year for this service?</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color w:val="212121"/>
        </w:rPr>
      </w:pPr>
      <w:r w:rsidDel="00000000" w:rsidR="00000000" w:rsidRPr="00000000">
        <w:rPr>
          <w:color w:val="212121"/>
          <w:rtl w:val="0"/>
        </w:rPr>
        <w:t xml:space="preserve">7. Will you make your employment contract with QORVIS public?</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color w:val="212121"/>
          <w:rtl w:val="0"/>
        </w:rPr>
        <w:t xml:space="preserve">8. Is there any truth to claims that </w:t>
      </w:r>
      <w:r w:rsidDel="00000000" w:rsidR="00000000" w:rsidRPr="00000000">
        <w:rPr>
          <w:rtl w:val="0"/>
        </w:rPr>
        <w:t xml:space="preserve">QORVIS has unprecedented amount of control and power in its dealings with the public service and the media?</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rtl w:val="0"/>
        </w:rPr>
        <w:t xml:space="preserve">9. </w:t>
      </w:r>
      <w:r w:rsidDel="00000000" w:rsidR="00000000" w:rsidRPr="00000000">
        <w:rPr>
          <w:rtl w:val="0"/>
        </w:rPr>
        <w:t xml:space="preserve">Do you agree with claims made by a number of public servants who say that QORVIS consultants seek to control their work?</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ind w:left="0" w:firstLine="0"/>
        <w:contextualSpacing w:val="0"/>
        <w:rPr/>
      </w:pPr>
      <w:r w:rsidDel="00000000" w:rsidR="00000000" w:rsidRPr="00000000">
        <w:rPr>
          <w:color w:val="212121"/>
          <w:rtl w:val="0"/>
        </w:rPr>
        <w:t xml:space="preserve">10. </w:t>
      </w:r>
      <w:r w:rsidDel="00000000" w:rsidR="00000000" w:rsidRPr="00000000">
        <w:rPr>
          <w:rtl w:val="0"/>
        </w:rPr>
        <w:t xml:space="preserve">The previous permanent secretary of the department of communications and information, Mr Ewan Perrin, says that he became ethically conflicted in this role because of a number of tasks Mr. Graham Davis of QORVIS required of him. What do you think about this situation?</w:t>
      </w:r>
    </w:p>
    <w:p w:rsidR="00000000" w:rsidDel="00000000" w:rsidP="00000000" w:rsidRDefault="00000000" w:rsidRPr="00000000">
      <w:pPr>
        <w:ind w:left="720" w:firstLine="0"/>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rtl w:val="0"/>
        </w:rPr>
        <w:t xml:space="preserve">11. </w:t>
      </w:r>
      <w:r w:rsidDel="00000000" w:rsidR="00000000" w:rsidRPr="00000000">
        <w:rPr>
          <w:rtl w:val="0"/>
        </w:rPr>
        <w:t xml:space="preserve">Mr Perrin also says that he felt that in his role he was required to blindly follow instructions rather than participate in the decision making process or any discussion. Is this your expectation from senior public servants?</w:t>
      </w:r>
    </w:p>
    <w:p w:rsidR="00000000" w:rsidDel="00000000" w:rsidP="00000000" w:rsidRDefault="00000000" w:rsidRPr="00000000">
      <w:pPr>
        <w:contextualSpacing w:val="0"/>
        <w:rPr/>
      </w:pPr>
      <w:r w:rsidDel="00000000" w:rsidR="00000000" w:rsidRPr="00000000">
        <w:rPr>
          <w:rtl w:val="0"/>
        </w:rPr>
        <w:t xml:space="preserve">12. Mr. Perrin alleges that on one instance in 2016 he was required by the office of the solicitor general to sign a sworn affidavit without reading the affidavit and other documents relating to the affidavit. What is your response?</w:t>
      </w:r>
    </w:p>
    <w:p w:rsidR="00000000" w:rsidDel="00000000" w:rsidP="00000000" w:rsidRDefault="00000000" w:rsidRPr="00000000">
      <w:pPr>
        <w:ind w:left="720" w:firstLine="0"/>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color w:val="212121"/>
        </w:rPr>
      </w:pPr>
      <w:r w:rsidDel="00000000" w:rsidR="00000000" w:rsidRPr="00000000">
        <w:rPr>
          <w:rtl w:val="0"/>
        </w:rPr>
        <w:t xml:space="preserve">13. </w:t>
      </w:r>
      <w:r w:rsidDel="00000000" w:rsidR="00000000" w:rsidRPr="00000000">
        <w:rPr>
          <w:rtl w:val="0"/>
        </w:rPr>
        <w:t xml:space="preserve">Is it the case that Mr. Perrin has been banned from returning to Fiji?</w:t>
      </w:r>
      <w:r w:rsidDel="00000000" w:rsidR="00000000" w:rsidRPr="00000000">
        <w:rPr>
          <w:rtl w:val="0"/>
        </w:rPr>
      </w:r>
    </w:p>
    <w:p w:rsidR="00000000" w:rsidDel="00000000" w:rsidP="00000000" w:rsidRDefault="00000000" w:rsidRPr="00000000">
      <w:pPr>
        <w:ind w:left="720" w:firstLine="0"/>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rtl w:val="0"/>
        </w:rPr>
        <w:t xml:space="preserve">14. </w:t>
      </w:r>
      <w:r w:rsidDel="00000000" w:rsidR="00000000" w:rsidRPr="00000000">
        <w:rPr>
          <w:rtl w:val="0"/>
        </w:rPr>
        <w:t xml:space="preserve">Mr Perrin says that there are a number of key position holders in the area of communications and the media that are occupied by relatives of the Hon PM and the AG and that this situation is unhealthy in a democracy. Do you agree?</w:t>
      </w:r>
    </w:p>
    <w:p w:rsidR="00000000" w:rsidDel="00000000" w:rsidP="00000000" w:rsidRDefault="00000000" w:rsidRPr="00000000">
      <w:pPr>
        <w:ind w:left="0" w:firstLine="0"/>
        <w:contextualSpacing w:val="0"/>
        <w:rPr>
          <w:color w:val="212121"/>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color w:val="212121"/>
          <w:rtl w:val="0"/>
        </w:rPr>
        <w:t xml:space="preserve">15. </w:t>
      </w:r>
      <w:r w:rsidDel="00000000" w:rsidR="00000000" w:rsidRPr="00000000">
        <w:rPr>
          <w:rtl w:val="0"/>
        </w:rPr>
        <w:t xml:space="preserve">Is it true that your ministers and public servants encouraged not to speak to certain journalists and media organisations such as the ABC and Radio NZ</w:t>
      </w:r>
    </w:p>
    <w:p w:rsidR="00000000" w:rsidDel="00000000" w:rsidP="00000000" w:rsidRDefault="00000000" w:rsidRPr="00000000">
      <w:pPr>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rtl w:val="0"/>
        </w:rPr>
        <w:t xml:space="preserve">16. </w:t>
      </w:r>
      <w:r w:rsidDel="00000000" w:rsidR="00000000" w:rsidRPr="00000000">
        <w:rPr>
          <w:rtl w:val="0"/>
        </w:rPr>
        <w:t xml:space="preserve">Is it the case that late last year Mr. Graham Davis of QORVIS had alleged to you that the NZ High Commissioner Mr. Mark Ramsden had said about the Hon PM that he should be behind bars?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17. Did the Hon PM then warn Mr Ramsden in a meeting in September 2016 that he could be expelled from Fiji over such comments?</w:t>
      </w:r>
    </w:p>
    <w:p w:rsidR="00000000" w:rsidDel="00000000" w:rsidP="00000000" w:rsidRDefault="00000000" w:rsidRPr="00000000">
      <w:pPr>
        <w:ind w:left="720" w:firstLine="0"/>
        <w:contextualSpacing w:val="0"/>
        <w:rPr>
          <w:color w:val="212121"/>
        </w:rPr>
      </w:pPr>
      <w:r w:rsidDel="00000000" w:rsidR="00000000" w:rsidRPr="00000000">
        <w:rPr>
          <w:color w:val="212121"/>
          <w:rtl w:val="0"/>
        </w:rPr>
        <w:t xml:space="preserve"> </w:t>
      </w:r>
    </w:p>
    <w:p w:rsidR="00000000" w:rsidDel="00000000" w:rsidP="00000000" w:rsidRDefault="00000000" w:rsidRPr="00000000">
      <w:pPr>
        <w:contextualSpacing w:val="0"/>
        <w:rPr/>
      </w:pPr>
      <w:r w:rsidDel="00000000" w:rsidR="00000000" w:rsidRPr="00000000">
        <w:rPr>
          <w:rtl w:val="0"/>
        </w:rPr>
        <w:t xml:space="preserve">18. </w:t>
      </w:r>
      <w:r w:rsidDel="00000000" w:rsidR="00000000" w:rsidRPr="00000000">
        <w:rPr>
          <w:rtl w:val="0"/>
        </w:rPr>
        <w:t xml:space="preserve">The previous permanent secretary of the department of foreign affairs Mr Robin Nair says he believes that the appointment of a QORVIS consultant, Mr Ben Simmonds, to the position of liaison COP 23 in Bonn was inappropriate and that a foreign affairs official should have been employed in that position instead. Do you agree?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